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7CB80" w14:textId="77777777" w:rsidR="009A2A75" w:rsidRPr="00F0042F" w:rsidRDefault="00982A34" w:rsidP="00294B3A">
      <w:pPr>
        <w:pStyle w:val="PRTitolo1"/>
        <w:rPr>
          <w:rFonts w:ascii="Arial" w:hAnsi="Arial" w:cs="Arial"/>
        </w:rPr>
      </w:pPr>
      <w:r>
        <w:rPr>
          <w:rFonts w:ascii="Arial" w:hAnsi="Arial"/>
        </w:rPr>
        <w:t>DH4010</w:t>
      </w:r>
      <w:r w:rsidR="00E854AF">
        <w:rPr>
          <w:rFonts w:ascii="Arial" w:hAnsi="Arial"/>
        </w:rPr>
        <w:t>VGP</w:t>
      </w:r>
    </w:p>
    <w:p w14:paraId="61D6C71D" w14:textId="77777777" w:rsidR="00C85113" w:rsidRPr="00F0042F" w:rsidRDefault="001457F3" w:rsidP="00546851">
      <w:pPr>
        <w:pStyle w:val="PRTestosenzaspazi"/>
        <w:rPr>
          <w:rFonts w:ascii="Arial" w:hAnsi="Arial" w:cs="Arial"/>
          <w:i/>
          <w:sz w:val="22"/>
          <w:szCs w:val="22"/>
        </w:rPr>
      </w:pPr>
      <w:r>
        <w:rPr>
          <w:rFonts w:ascii="Arial" w:hAnsi="Arial"/>
          <w:i/>
          <w:sz w:val="22"/>
        </w:rPr>
        <w:t>BLM GROUP is consolidating its presence in the metal wire bending world with a new twin head bending system</w:t>
      </w:r>
      <w:r w:rsidR="00502A83">
        <w:rPr>
          <w:rFonts w:ascii="Arial" w:hAnsi="Arial"/>
          <w:i/>
          <w:sz w:val="22"/>
        </w:rPr>
        <w:t>.</w:t>
      </w:r>
      <w:r>
        <w:rPr>
          <w:rFonts w:ascii="Arial" w:hAnsi="Arial"/>
          <w:i/>
          <w:sz w:val="22"/>
        </w:rPr>
        <w:t xml:space="preserve"> The DH4010VGP is a further development of BLM GROUP in this product type and implements important new features to increase productivity and flexibility with respect to older systems.</w:t>
      </w:r>
    </w:p>
    <w:p w14:paraId="07A186AB" w14:textId="77777777" w:rsidR="00D70952" w:rsidRPr="00F0042F" w:rsidRDefault="00D70952" w:rsidP="00546851">
      <w:pPr>
        <w:pStyle w:val="PRTestosenzaspazi"/>
        <w:rPr>
          <w:rFonts w:ascii="Arial" w:hAnsi="Arial" w:cs="Arial"/>
          <w:sz w:val="22"/>
          <w:szCs w:val="22"/>
        </w:rPr>
      </w:pPr>
    </w:p>
    <w:p w14:paraId="5AB80D82" w14:textId="77777777" w:rsidR="00E97A09" w:rsidRDefault="00FE3DA2" w:rsidP="004069C5">
      <w:pPr>
        <w:pStyle w:val="PRTesto"/>
        <w:rPr>
          <w:rFonts w:ascii="Arial" w:hAnsi="Arial" w:cs="Arial"/>
          <w:sz w:val="22"/>
          <w:szCs w:val="22"/>
        </w:rPr>
      </w:pPr>
      <w:r>
        <w:rPr>
          <w:rFonts w:ascii="Arial" w:hAnsi="Arial"/>
          <w:i/>
          <w:sz w:val="22"/>
        </w:rPr>
        <w:t>Levico Terme</w:t>
      </w:r>
      <w:r w:rsidR="00F0042F">
        <w:rPr>
          <w:rFonts w:ascii="Arial" w:hAnsi="Arial"/>
          <w:i/>
          <w:sz w:val="22"/>
        </w:rPr>
        <w:t xml:space="preserve">, </w:t>
      </w:r>
      <w:r>
        <w:rPr>
          <w:rFonts w:ascii="Arial" w:hAnsi="Arial"/>
          <w:i/>
          <w:sz w:val="22"/>
        </w:rPr>
        <w:t>May</w:t>
      </w:r>
      <w:r w:rsidR="00F0042F">
        <w:rPr>
          <w:rFonts w:ascii="Arial" w:hAnsi="Arial"/>
          <w:i/>
          <w:sz w:val="22"/>
        </w:rPr>
        <w:t xml:space="preserve"> </w:t>
      </w:r>
      <w:r>
        <w:rPr>
          <w:rFonts w:ascii="Arial" w:hAnsi="Arial"/>
          <w:i/>
          <w:sz w:val="22"/>
        </w:rPr>
        <w:t>22</w:t>
      </w:r>
      <w:bookmarkStart w:id="0" w:name="_GoBack"/>
      <w:bookmarkEnd w:id="0"/>
      <w:r w:rsidR="009D5A6D">
        <w:rPr>
          <w:rFonts w:ascii="Arial" w:hAnsi="Arial"/>
          <w:i/>
          <w:sz w:val="22"/>
        </w:rPr>
        <w:t xml:space="preserve">, </w:t>
      </w:r>
      <w:r w:rsidR="00F0042F">
        <w:rPr>
          <w:rFonts w:ascii="Arial" w:hAnsi="Arial"/>
          <w:i/>
          <w:sz w:val="22"/>
        </w:rPr>
        <w:t>2018</w:t>
      </w:r>
      <w:r w:rsidR="00F0042F">
        <w:rPr>
          <w:rFonts w:ascii="Arial" w:hAnsi="Arial"/>
          <w:sz w:val="22"/>
        </w:rPr>
        <w:t>. More news from BLM GROUP for the metal wire processing sector. DH4010VGP is the new, all-electric bending system with two independent heads capable of bending wires up to 10m</w:t>
      </w:r>
      <w:r w:rsidR="00B061DF">
        <w:rPr>
          <w:rFonts w:ascii="Arial" w:hAnsi="Arial"/>
          <w:sz w:val="22"/>
        </w:rPr>
        <w:t>m</w:t>
      </w:r>
      <w:r w:rsidR="00F0042F">
        <w:rPr>
          <w:rFonts w:ascii="Arial" w:hAnsi="Arial"/>
          <w:sz w:val="22"/>
        </w:rPr>
        <w:t xml:space="preserve"> in diameter </w:t>
      </w:r>
      <w:r w:rsidR="009D5A6D">
        <w:rPr>
          <w:rFonts w:ascii="Arial" w:hAnsi="Arial"/>
          <w:sz w:val="22"/>
        </w:rPr>
        <w:t xml:space="preserve">and </w:t>
      </w:r>
      <w:r w:rsidR="00F0042F">
        <w:rPr>
          <w:rFonts w:ascii="Arial" w:hAnsi="Arial"/>
          <w:sz w:val="22"/>
        </w:rPr>
        <w:t xml:space="preserve">bars, flat rods, </w:t>
      </w:r>
      <w:r w:rsidR="00657187">
        <w:rPr>
          <w:rFonts w:ascii="Arial" w:hAnsi="Arial"/>
          <w:sz w:val="22"/>
        </w:rPr>
        <w:t>wire-wound resistors and tubes.</w:t>
      </w:r>
    </w:p>
    <w:p w14:paraId="61EB27B0" w14:textId="77777777" w:rsidR="00F0042F" w:rsidRPr="00F0042F" w:rsidRDefault="00F0042F" w:rsidP="004069C5">
      <w:pPr>
        <w:pStyle w:val="PRTesto"/>
        <w:rPr>
          <w:rFonts w:ascii="Arial" w:hAnsi="Arial" w:cs="Arial"/>
          <w:sz w:val="22"/>
          <w:szCs w:val="22"/>
        </w:rPr>
      </w:pPr>
    </w:p>
    <w:p w14:paraId="155E879F" w14:textId="77777777" w:rsidR="0038634F" w:rsidRPr="00F0042F" w:rsidRDefault="00E97A09" w:rsidP="00E97A09">
      <w:pPr>
        <w:pStyle w:val="PRTestosenzaspazi"/>
        <w:rPr>
          <w:rFonts w:ascii="Arial" w:hAnsi="Arial" w:cs="Arial"/>
          <w:sz w:val="22"/>
          <w:szCs w:val="22"/>
        </w:rPr>
      </w:pPr>
      <w:r>
        <w:rPr>
          <w:rFonts w:ascii="Arial" w:hAnsi="Arial"/>
          <w:sz w:val="22"/>
        </w:rPr>
        <w:t xml:space="preserve">The twin head makes this system </w:t>
      </w:r>
      <w:r w:rsidR="0084669D">
        <w:rPr>
          <w:rFonts w:ascii="Arial" w:hAnsi="Arial"/>
          <w:sz w:val="22"/>
        </w:rPr>
        <w:t xml:space="preserve">well </w:t>
      </w:r>
      <w:r>
        <w:rPr>
          <w:rFonts w:ascii="Arial" w:hAnsi="Arial"/>
          <w:sz w:val="22"/>
        </w:rPr>
        <w:t xml:space="preserve">suited for bending </w:t>
      </w:r>
      <w:r w:rsidR="00BD4AA3">
        <w:rPr>
          <w:rFonts w:ascii="Arial" w:hAnsi="Arial"/>
          <w:sz w:val="22"/>
        </w:rPr>
        <w:t xml:space="preserve">medium to long </w:t>
      </w:r>
      <w:r>
        <w:rPr>
          <w:rFonts w:ascii="Arial" w:hAnsi="Arial"/>
          <w:sz w:val="22"/>
        </w:rPr>
        <w:t>parts</w:t>
      </w:r>
      <w:r w:rsidR="00BD4AA3">
        <w:rPr>
          <w:rFonts w:ascii="Arial" w:hAnsi="Arial"/>
          <w:sz w:val="22"/>
        </w:rPr>
        <w:t xml:space="preserve"> </w:t>
      </w:r>
      <w:r>
        <w:rPr>
          <w:rFonts w:ascii="Arial" w:hAnsi="Arial"/>
          <w:sz w:val="22"/>
        </w:rPr>
        <w:t>with many bends, particularly when high planarity is required.</w:t>
      </w:r>
    </w:p>
    <w:p w14:paraId="66859BD4" w14:textId="77777777" w:rsidR="004248F8" w:rsidRPr="00F0042F" w:rsidRDefault="0038634F" w:rsidP="00546851">
      <w:pPr>
        <w:pStyle w:val="PRTesto"/>
        <w:rPr>
          <w:rFonts w:ascii="Arial" w:hAnsi="Arial" w:cs="Arial"/>
          <w:sz w:val="22"/>
          <w:szCs w:val="22"/>
        </w:rPr>
      </w:pPr>
      <w:r>
        <w:rPr>
          <w:rFonts w:ascii="Arial" w:hAnsi="Arial"/>
          <w:sz w:val="22"/>
        </w:rPr>
        <w:t>The two bending heads can work independently to make asymmetric parts. They have been entirely redesigned, capitali</w:t>
      </w:r>
      <w:r w:rsidR="00BD4AA3">
        <w:rPr>
          <w:rFonts w:ascii="Arial" w:hAnsi="Arial"/>
          <w:sz w:val="22"/>
        </w:rPr>
        <w:t>z</w:t>
      </w:r>
      <w:r>
        <w:rPr>
          <w:rFonts w:ascii="Arial" w:hAnsi="Arial"/>
          <w:sz w:val="22"/>
        </w:rPr>
        <w:t>ing on the positive experience of the E-FLEX bending systems. Each head is provided with a twin bending turret which increases system flexibility with regards to the achievable bend types. The DH4010VGP can apply flexion bending on each of the two turrets, pressure die bending for minimum radii, edge bending, variable radius bending and strike bending on the same part. Various technical solutions provide answers to an ever-increasing number of needs.</w:t>
      </w:r>
    </w:p>
    <w:p w14:paraId="2EB7EF48" w14:textId="77777777" w:rsidR="004248F8" w:rsidRPr="00F0042F" w:rsidRDefault="000C271C" w:rsidP="00546851">
      <w:pPr>
        <w:pStyle w:val="PRTesto"/>
        <w:rPr>
          <w:rFonts w:ascii="Arial" w:hAnsi="Arial" w:cs="Arial"/>
          <w:sz w:val="22"/>
          <w:szCs w:val="22"/>
        </w:rPr>
      </w:pPr>
      <w:r>
        <w:rPr>
          <w:rFonts w:ascii="Arial" w:hAnsi="Arial"/>
          <w:sz w:val="22"/>
        </w:rPr>
        <w:t xml:space="preserve">The extra flexibility is demonstrated by the possibility of making parts which were once thought to be geometrically impossible. The reworking potentials, previously experimented on the E-FLEX, are </w:t>
      </w:r>
      <w:r w:rsidR="00BD4AA3">
        <w:rPr>
          <w:rFonts w:ascii="Arial" w:hAnsi="Arial"/>
          <w:sz w:val="22"/>
        </w:rPr>
        <w:t>used</w:t>
      </w:r>
      <w:r>
        <w:rPr>
          <w:rFonts w:ascii="Arial" w:hAnsi="Arial"/>
          <w:sz w:val="22"/>
        </w:rPr>
        <w:t xml:space="preserve"> to manage bending sequences very dynamically and avoid impossible geometries. Some parts deemed infeasible because of the collisions generated during machining can be made by DH4010VGP by modifying the order of various steps in the bending sequence. This clever yet simply capability facilitates the operator's work making it possible to process an increasingly higher number of complicated parts.</w:t>
      </w:r>
    </w:p>
    <w:p w14:paraId="616359C6" w14:textId="77777777" w:rsidR="00535339" w:rsidRPr="00F0042F" w:rsidRDefault="00535339" w:rsidP="000C271C">
      <w:pPr>
        <w:pStyle w:val="PRTesto"/>
        <w:rPr>
          <w:rFonts w:ascii="Arial" w:hAnsi="Arial" w:cs="Arial"/>
          <w:sz w:val="22"/>
          <w:szCs w:val="22"/>
        </w:rPr>
      </w:pPr>
      <w:r>
        <w:rPr>
          <w:rFonts w:ascii="Arial" w:hAnsi="Arial"/>
          <w:sz w:val="22"/>
        </w:rPr>
        <w:t xml:space="preserve">Part feasibility also </w:t>
      </w:r>
      <w:r w:rsidR="00BD4AA3">
        <w:rPr>
          <w:rFonts w:ascii="Arial" w:hAnsi="Arial"/>
          <w:sz w:val="22"/>
        </w:rPr>
        <w:t>allows</w:t>
      </w:r>
      <w:r>
        <w:rPr>
          <w:rFonts w:ascii="Arial" w:hAnsi="Arial"/>
          <w:sz w:val="22"/>
        </w:rPr>
        <w:t xml:space="preserve"> the possibility of minimi</w:t>
      </w:r>
      <w:r w:rsidR="00BD4AA3">
        <w:rPr>
          <w:rFonts w:ascii="Arial" w:hAnsi="Arial"/>
          <w:sz w:val="22"/>
        </w:rPr>
        <w:t>z</w:t>
      </w:r>
      <w:r>
        <w:rPr>
          <w:rFonts w:ascii="Arial" w:hAnsi="Arial"/>
          <w:sz w:val="22"/>
        </w:rPr>
        <w:t xml:space="preserve">ing the length of straight parts and the DH4010VGP has answers for this issue as well. The handler that turns the wire </w:t>
      </w:r>
      <w:r w:rsidR="00BD4AA3">
        <w:rPr>
          <w:rFonts w:ascii="Arial" w:hAnsi="Arial"/>
          <w:sz w:val="22"/>
        </w:rPr>
        <w:t>length</w:t>
      </w:r>
      <w:r>
        <w:rPr>
          <w:rFonts w:ascii="Arial" w:hAnsi="Arial"/>
          <w:sz w:val="22"/>
        </w:rPr>
        <w:t xml:space="preserve"> being processed can retract and clear the working field. This allows the bending heads to move very near each other and make very close bends.</w:t>
      </w:r>
    </w:p>
    <w:p w14:paraId="3B77D8BF" w14:textId="77777777" w:rsidR="00F1670F" w:rsidRPr="00F0042F" w:rsidRDefault="00535339" w:rsidP="00020540">
      <w:pPr>
        <w:pStyle w:val="PRTesto"/>
        <w:rPr>
          <w:rFonts w:ascii="Arial" w:hAnsi="Arial" w:cs="Arial"/>
          <w:sz w:val="22"/>
          <w:szCs w:val="22"/>
        </w:rPr>
      </w:pPr>
      <w:r>
        <w:rPr>
          <w:rFonts w:ascii="Arial" w:hAnsi="Arial"/>
          <w:sz w:val="22"/>
        </w:rPr>
        <w:t>Higher system productivity is also guaranteed by optimi</w:t>
      </w:r>
      <w:r w:rsidR="00BD4AA3">
        <w:rPr>
          <w:rFonts w:ascii="Arial" w:hAnsi="Arial"/>
          <w:sz w:val="22"/>
        </w:rPr>
        <w:t>z</w:t>
      </w:r>
      <w:r>
        <w:rPr>
          <w:rFonts w:ascii="Arial" w:hAnsi="Arial"/>
          <w:sz w:val="22"/>
        </w:rPr>
        <w:t xml:space="preserve">ed dynamics and cycles. </w:t>
      </w:r>
      <w:r w:rsidRPr="00455FEC">
        <w:rPr>
          <w:rFonts w:ascii="Arial" w:hAnsi="Arial"/>
          <w:sz w:val="22"/>
          <w:lang w:val="en-US"/>
        </w:rPr>
        <w:t xml:space="preserve">For instance, the wire cutting and end-forming unit is fitted on a carriage having linear movement independent from the heads. </w:t>
      </w:r>
      <w:r>
        <w:rPr>
          <w:rFonts w:ascii="Arial" w:hAnsi="Arial"/>
          <w:sz w:val="22"/>
        </w:rPr>
        <w:t>This additional innovation contributes to increasing the productivity of the DH4010VGP by approximately 30% with respect to older systems.</w:t>
      </w:r>
    </w:p>
    <w:p w14:paraId="7FC2ECBA" w14:textId="77777777" w:rsidR="00020540" w:rsidRPr="00F0042F" w:rsidRDefault="00C15A1C" w:rsidP="00020540">
      <w:pPr>
        <w:pStyle w:val="PRTesto"/>
        <w:rPr>
          <w:rFonts w:ascii="Arial" w:hAnsi="Arial" w:cs="Arial"/>
          <w:sz w:val="22"/>
          <w:szCs w:val="22"/>
        </w:rPr>
      </w:pPr>
      <w:r>
        <w:rPr>
          <w:rFonts w:ascii="Arial" w:hAnsi="Arial"/>
          <w:sz w:val="22"/>
        </w:rPr>
        <w:t>The tried-and-trusted VGP3D programming and control software, with its three-dimensional graphic interface and easy programmed collision simulation and control system, is used.</w:t>
      </w:r>
    </w:p>
    <w:p w14:paraId="74009780" w14:textId="77777777" w:rsidR="00F0042F" w:rsidRPr="00F0042F" w:rsidRDefault="00F0042F" w:rsidP="00F0042F">
      <w:pPr>
        <w:pStyle w:val="PRTestosenzaspazi"/>
        <w:rPr>
          <w:rFonts w:ascii="Arial" w:hAnsi="Arial" w:cs="Arial"/>
          <w:sz w:val="22"/>
          <w:szCs w:val="22"/>
        </w:rPr>
      </w:pPr>
    </w:p>
    <w:p w14:paraId="55C0F41F" w14:textId="77777777" w:rsidR="00F0042F" w:rsidRPr="00F0042F" w:rsidRDefault="00F0042F" w:rsidP="00F0042F">
      <w:pPr>
        <w:pStyle w:val="PRTestosenzaspazi"/>
        <w:rPr>
          <w:rFonts w:ascii="Arial" w:hAnsi="Arial" w:cs="Arial"/>
          <w:sz w:val="22"/>
          <w:szCs w:val="22"/>
        </w:rPr>
      </w:pPr>
    </w:p>
    <w:p w14:paraId="66623562" w14:textId="77777777" w:rsidR="00F0042F" w:rsidRPr="00F0042F" w:rsidRDefault="00F0042F" w:rsidP="00F0042F">
      <w:pPr>
        <w:pStyle w:val="PRTestosenzaspazi"/>
        <w:rPr>
          <w:rFonts w:ascii="Arial" w:hAnsi="Arial" w:cs="Arial"/>
          <w:sz w:val="22"/>
          <w:szCs w:val="22"/>
        </w:rPr>
      </w:pPr>
      <w:r>
        <w:rPr>
          <w:rFonts w:ascii="Arial" w:hAnsi="Arial"/>
          <w:sz w:val="22"/>
        </w:rPr>
        <w:t>For more information:</w:t>
      </w:r>
    </w:p>
    <w:p w14:paraId="60A6CE8F" w14:textId="77777777" w:rsidR="00F0042F" w:rsidRPr="00F0042F" w:rsidRDefault="00F0042F" w:rsidP="00F0042F">
      <w:pPr>
        <w:pStyle w:val="PRTestosenzaspazi"/>
        <w:rPr>
          <w:rFonts w:ascii="Arial" w:hAnsi="Arial" w:cs="Arial"/>
          <w:sz w:val="22"/>
          <w:szCs w:val="22"/>
        </w:rPr>
      </w:pPr>
      <w:r>
        <w:rPr>
          <w:rFonts w:ascii="Arial" w:hAnsi="Arial"/>
          <w:sz w:val="22"/>
        </w:rPr>
        <w:t>Giovanni Zacco – Communication BLM GROUP</w:t>
      </w:r>
    </w:p>
    <w:p w14:paraId="7A4F3B9B" w14:textId="77777777" w:rsidR="00F0042F" w:rsidRPr="00F0042F" w:rsidRDefault="00F0042F" w:rsidP="00F0042F">
      <w:pPr>
        <w:pStyle w:val="PRTestosenzaspazi"/>
        <w:rPr>
          <w:rFonts w:ascii="Arial" w:hAnsi="Arial" w:cs="Arial"/>
          <w:sz w:val="22"/>
          <w:szCs w:val="22"/>
        </w:rPr>
      </w:pPr>
      <w:r>
        <w:rPr>
          <w:rFonts w:ascii="Arial" w:hAnsi="Arial"/>
          <w:sz w:val="22"/>
        </w:rPr>
        <w:t>E-mail: pr@blmgroup.it</w:t>
      </w:r>
    </w:p>
    <w:p w14:paraId="4CAEAC95" w14:textId="77777777" w:rsidR="00F0042F" w:rsidRPr="00F0042F" w:rsidRDefault="00F0042F" w:rsidP="00F0042F">
      <w:pPr>
        <w:pStyle w:val="PRTestosenzaspazi"/>
        <w:rPr>
          <w:rFonts w:ascii="Arial" w:hAnsi="Arial" w:cs="Arial"/>
          <w:sz w:val="22"/>
          <w:szCs w:val="22"/>
        </w:rPr>
      </w:pPr>
      <w:r>
        <w:rPr>
          <w:rFonts w:ascii="Arial" w:hAnsi="Arial"/>
          <w:sz w:val="22"/>
        </w:rPr>
        <w:t>Tel.: +39 031 7070200</w:t>
      </w:r>
    </w:p>
    <w:p w14:paraId="641FB2F5" w14:textId="77777777" w:rsidR="00F0042F" w:rsidRPr="00F0042F" w:rsidRDefault="00F0042F" w:rsidP="00F0042F">
      <w:pPr>
        <w:pStyle w:val="PRTestosenzaspazi"/>
        <w:rPr>
          <w:rFonts w:ascii="Arial" w:hAnsi="Arial" w:cs="Arial"/>
          <w:b/>
          <w:sz w:val="22"/>
          <w:szCs w:val="22"/>
        </w:rPr>
      </w:pPr>
    </w:p>
    <w:p w14:paraId="2F21513F" w14:textId="77777777" w:rsidR="00F0042F" w:rsidRPr="00F0042F" w:rsidRDefault="00F0042F" w:rsidP="00F0042F">
      <w:pPr>
        <w:pStyle w:val="PRTestosenzaspazi"/>
        <w:rPr>
          <w:rFonts w:ascii="Arial" w:hAnsi="Arial" w:cs="Arial"/>
          <w:b/>
          <w:sz w:val="22"/>
          <w:szCs w:val="22"/>
        </w:rPr>
      </w:pPr>
    </w:p>
    <w:p w14:paraId="2C36BB79" w14:textId="77777777" w:rsidR="00F0042F" w:rsidRPr="00F0042F" w:rsidRDefault="00F0042F" w:rsidP="00F0042F">
      <w:pPr>
        <w:pStyle w:val="PRTestosenzaspazi"/>
        <w:rPr>
          <w:rFonts w:ascii="Arial" w:hAnsi="Arial" w:cs="Arial"/>
          <w:b/>
          <w:sz w:val="22"/>
          <w:szCs w:val="22"/>
        </w:rPr>
      </w:pPr>
    </w:p>
    <w:p w14:paraId="4AC2E5C7" w14:textId="77777777" w:rsidR="00F0042F" w:rsidRPr="00F0042F" w:rsidRDefault="00F0042F" w:rsidP="00F0042F">
      <w:pPr>
        <w:pStyle w:val="PRTestosenzaspazi"/>
        <w:rPr>
          <w:rFonts w:ascii="Arial" w:hAnsi="Arial" w:cs="Arial"/>
          <w:b/>
          <w:sz w:val="22"/>
          <w:szCs w:val="22"/>
        </w:rPr>
      </w:pPr>
      <w:r>
        <w:rPr>
          <w:rFonts w:ascii="Arial" w:hAnsi="Arial"/>
          <w:b/>
          <w:sz w:val="22"/>
        </w:rPr>
        <w:t>BLM GROUP</w:t>
      </w:r>
    </w:p>
    <w:p w14:paraId="31F5CE72" w14:textId="77777777" w:rsidR="00F0042F" w:rsidRPr="00F0042F" w:rsidRDefault="00F0042F" w:rsidP="00F0042F">
      <w:pPr>
        <w:pStyle w:val="PRTestosenzaspazi"/>
        <w:rPr>
          <w:rFonts w:ascii="Arial" w:hAnsi="Arial" w:cs="Arial"/>
          <w:sz w:val="22"/>
          <w:szCs w:val="22"/>
        </w:rPr>
      </w:pPr>
      <w:r>
        <w:rPr>
          <w:rFonts w:ascii="Arial" w:hAnsi="Arial"/>
          <w:sz w:val="22"/>
        </w:rPr>
        <w:t>BLM GROUP is the global partner for the entire tube machining process with a capillary worldwide presence and thousands of applications:</w:t>
      </w:r>
    </w:p>
    <w:p w14:paraId="3DFDCC5F" w14:textId="77777777" w:rsidR="00F0042F" w:rsidRPr="00F0042F" w:rsidRDefault="00F0042F" w:rsidP="00F0042F">
      <w:pPr>
        <w:pStyle w:val="PRTestosenzaspazi"/>
        <w:numPr>
          <w:ilvl w:val="0"/>
          <w:numId w:val="1"/>
        </w:numPr>
        <w:rPr>
          <w:rFonts w:ascii="Arial" w:hAnsi="Arial" w:cs="Arial"/>
          <w:sz w:val="22"/>
          <w:szCs w:val="22"/>
        </w:rPr>
      </w:pPr>
      <w:r>
        <w:rPr>
          <w:rFonts w:ascii="Arial" w:hAnsi="Arial"/>
          <w:sz w:val="22"/>
        </w:rPr>
        <w:t>BLM S.p.A., based in Cantù (CO), Italy, has specialised since 1960 in the production of CNC tube bending machines, tube forming machines, measuring units and devices for automated integration.</w:t>
      </w:r>
    </w:p>
    <w:p w14:paraId="4C963400" w14:textId="77777777" w:rsidR="00F0042F" w:rsidRPr="00F0042F" w:rsidRDefault="00F0042F" w:rsidP="00F0042F">
      <w:pPr>
        <w:pStyle w:val="PRTestosenzaspazi"/>
        <w:numPr>
          <w:ilvl w:val="0"/>
          <w:numId w:val="1"/>
        </w:numPr>
        <w:rPr>
          <w:rFonts w:ascii="Arial" w:hAnsi="Arial" w:cs="Arial"/>
          <w:sz w:val="22"/>
          <w:szCs w:val="22"/>
        </w:rPr>
      </w:pPr>
      <w:r>
        <w:rPr>
          <w:rFonts w:ascii="Arial" w:hAnsi="Arial"/>
          <w:sz w:val="22"/>
        </w:rPr>
        <w:t>ADIGE S.p.A., based in Levico Terme (TN), manufactures systems for laser-cutting tubes and machines for disc-cutting tubes, solids and sections. The range is completed by brushing machines, measuring systems, washing systems and collectors</w:t>
      </w:r>
      <w:r w:rsidR="00657187">
        <w:rPr>
          <w:rFonts w:ascii="Arial" w:hAnsi="Arial"/>
          <w:sz w:val="22"/>
        </w:rPr>
        <w:t>.</w:t>
      </w:r>
    </w:p>
    <w:p w14:paraId="3955B586" w14:textId="77777777" w:rsidR="00F0042F" w:rsidRPr="00F0042F" w:rsidRDefault="00F0042F" w:rsidP="00F0042F">
      <w:pPr>
        <w:pStyle w:val="PRTestosenzaspazi"/>
        <w:numPr>
          <w:ilvl w:val="0"/>
          <w:numId w:val="1"/>
        </w:numPr>
        <w:rPr>
          <w:rFonts w:ascii="Arial" w:hAnsi="Arial" w:cs="Arial"/>
          <w:sz w:val="22"/>
          <w:szCs w:val="22"/>
        </w:rPr>
      </w:pPr>
      <w:r>
        <w:rPr>
          <w:rFonts w:ascii="Arial" w:hAnsi="Arial"/>
          <w:sz w:val="22"/>
        </w:rPr>
        <w:t>ADIGE-SYS S.p.A., based in Levico Terme (TN), specialises in the production of "mixed" laser-cutting systems for cutting tubes and sheet metal, systems for laser-processing large-sized tubes and end cutting and removing lines for tubes and bars.</w:t>
      </w:r>
    </w:p>
    <w:p w14:paraId="2821A122" w14:textId="77777777" w:rsidR="00F0042F" w:rsidRPr="00F0042F" w:rsidRDefault="00F0042F" w:rsidP="00F0042F">
      <w:pPr>
        <w:pStyle w:val="PRTestosenzaspazi"/>
        <w:rPr>
          <w:rFonts w:ascii="Arial" w:hAnsi="Arial" w:cs="Arial"/>
          <w:sz w:val="22"/>
          <w:szCs w:val="22"/>
        </w:rPr>
      </w:pPr>
    </w:p>
    <w:p w14:paraId="2D2F6BD2" w14:textId="77777777" w:rsidR="00F0042F" w:rsidRPr="00F0042F" w:rsidRDefault="00F0042F" w:rsidP="00F0042F">
      <w:pPr>
        <w:pStyle w:val="PRTestosenzaspazi"/>
        <w:rPr>
          <w:rFonts w:ascii="Arial" w:hAnsi="Arial" w:cs="Arial"/>
          <w:sz w:val="22"/>
          <w:szCs w:val="22"/>
        </w:rPr>
      </w:pPr>
    </w:p>
    <w:p w14:paraId="0F48224C" w14:textId="77777777" w:rsidR="00F0042F" w:rsidRPr="00F0042F" w:rsidRDefault="00F0042F" w:rsidP="00F0042F">
      <w:pPr>
        <w:pStyle w:val="PRTestosenzaspazi"/>
        <w:rPr>
          <w:rFonts w:ascii="Arial" w:hAnsi="Arial" w:cs="Arial"/>
          <w:sz w:val="22"/>
          <w:szCs w:val="22"/>
        </w:rPr>
      </w:pPr>
      <w:r>
        <w:rPr>
          <w:rFonts w:ascii="Arial" w:hAnsi="Arial"/>
          <w:sz w:val="22"/>
        </w:rPr>
        <w:t>www.blmgroup.com</w:t>
      </w:r>
    </w:p>
    <w:p w14:paraId="5D586A44" w14:textId="77777777" w:rsidR="00F0042F" w:rsidRPr="00F0042F" w:rsidRDefault="00F0042F" w:rsidP="00F0042F">
      <w:pPr>
        <w:pStyle w:val="PRTestosenzaspazi"/>
        <w:rPr>
          <w:rFonts w:ascii="Arial" w:hAnsi="Arial" w:cs="Arial"/>
          <w:sz w:val="22"/>
          <w:szCs w:val="22"/>
        </w:rPr>
      </w:pPr>
      <w:r>
        <w:rPr>
          <w:rFonts w:ascii="Arial" w:hAnsi="Arial"/>
          <w:sz w:val="22"/>
        </w:rPr>
        <w:t>www.inspiredfortube.com</w:t>
      </w:r>
    </w:p>
    <w:p w14:paraId="23F1966F" w14:textId="77777777" w:rsidR="00F0042F" w:rsidRPr="00F0042F" w:rsidRDefault="00F0042F" w:rsidP="00F0042F">
      <w:pPr>
        <w:pStyle w:val="PRTestosenzaspazi"/>
        <w:rPr>
          <w:rFonts w:ascii="Arial" w:hAnsi="Arial" w:cs="Arial"/>
          <w:sz w:val="22"/>
          <w:szCs w:val="22"/>
        </w:rPr>
      </w:pPr>
      <w:r>
        <w:rPr>
          <w:rFonts w:ascii="Arial" w:hAnsi="Arial"/>
          <w:sz w:val="22"/>
        </w:rPr>
        <w:t>Facebook: http://www.facebook.com/BLMGROUP</w:t>
      </w:r>
    </w:p>
    <w:p w14:paraId="0624F11A" w14:textId="77777777" w:rsidR="00F0042F" w:rsidRPr="00F0042F" w:rsidRDefault="00F0042F" w:rsidP="00F0042F">
      <w:pPr>
        <w:pStyle w:val="PRTestosenzaspazi"/>
        <w:rPr>
          <w:rFonts w:ascii="Arial" w:hAnsi="Arial" w:cs="Arial"/>
          <w:sz w:val="22"/>
          <w:szCs w:val="22"/>
        </w:rPr>
      </w:pPr>
      <w:r>
        <w:rPr>
          <w:rFonts w:ascii="Arial" w:hAnsi="Arial"/>
          <w:sz w:val="22"/>
        </w:rPr>
        <w:t>Twitter: http://twitter.com/blmgroup</w:t>
      </w:r>
    </w:p>
    <w:p w14:paraId="52421E94" w14:textId="77777777" w:rsidR="00F0042F" w:rsidRPr="00F0042F" w:rsidRDefault="00F0042F" w:rsidP="00F0042F">
      <w:pPr>
        <w:pStyle w:val="PRTestosenzaspazi"/>
        <w:rPr>
          <w:rFonts w:ascii="Arial" w:hAnsi="Arial" w:cs="Arial"/>
          <w:sz w:val="22"/>
          <w:szCs w:val="22"/>
        </w:rPr>
      </w:pPr>
      <w:r>
        <w:rPr>
          <w:rFonts w:ascii="Arial" w:hAnsi="Arial"/>
          <w:sz w:val="22"/>
        </w:rPr>
        <w:t>YouTube: http://www.youtube.com/BLMGROUPchannel</w:t>
      </w:r>
    </w:p>
    <w:p w14:paraId="4D9BED14" w14:textId="77777777" w:rsidR="00B41292" w:rsidRPr="00F0042F" w:rsidRDefault="00F0042F" w:rsidP="00546851">
      <w:pPr>
        <w:pStyle w:val="PRTestosenzaspazi"/>
        <w:rPr>
          <w:rFonts w:ascii="Arial" w:hAnsi="Arial" w:cs="Arial"/>
          <w:sz w:val="22"/>
          <w:szCs w:val="22"/>
        </w:rPr>
      </w:pPr>
      <w:r>
        <w:rPr>
          <w:rFonts w:ascii="Arial" w:hAnsi="Arial"/>
          <w:sz w:val="22"/>
        </w:rPr>
        <w:t>Google+: http://google.com/+Blmgroup</w:t>
      </w:r>
    </w:p>
    <w:sectPr w:rsidR="00B41292" w:rsidRPr="00F0042F" w:rsidSect="00B41292">
      <w:headerReference w:type="even" r:id="rId8"/>
      <w:headerReference w:type="default" r:id="rId9"/>
      <w:footerReference w:type="even" r:id="rId10"/>
      <w:footerReference w:type="default" r:id="rId11"/>
      <w:headerReference w:type="first" r:id="rId12"/>
      <w:footerReference w:type="first" r:id="rId13"/>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FC0EF" w14:textId="77777777" w:rsidR="00CD599C" w:rsidRDefault="00CD599C" w:rsidP="00B41292">
      <w:pPr>
        <w:spacing w:after="0" w:line="240" w:lineRule="auto"/>
      </w:pPr>
      <w:r>
        <w:separator/>
      </w:r>
    </w:p>
  </w:endnote>
  <w:endnote w:type="continuationSeparator" w:id="0">
    <w:p w14:paraId="76617465" w14:textId="77777777" w:rsidR="00CD599C" w:rsidRDefault="00CD599C"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Swis721 BT">
    <w:altName w:val="Arial"/>
    <w:charset w:val="00"/>
    <w:family w:val="swiss"/>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2F52D" w14:textId="77777777" w:rsidR="00B41292" w:rsidRDefault="00B4129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717A7" w14:textId="77777777" w:rsidR="00B41292" w:rsidRDefault="00B41292">
    <w:pPr>
      <w:pStyle w:val="Fuzeile"/>
    </w:pPr>
    <w:r>
      <w:rPr>
        <w:noProof/>
        <w:lang w:val="de-DE" w:eastAsia="de-DE" w:bidi="ar-SA"/>
      </w:rPr>
      <w:drawing>
        <wp:inline distT="0" distB="0" distL="0" distR="0" wp14:anchorId="74F02A10" wp14:editId="3C8AA5EB">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CF029" w14:textId="77777777" w:rsidR="00B41292" w:rsidRDefault="00B4129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305E2" w14:textId="77777777" w:rsidR="00CD599C" w:rsidRDefault="00CD599C" w:rsidP="00B41292">
      <w:pPr>
        <w:spacing w:after="0" w:line="240" w:lineRule="auto"/>
      </w:pPr>
      <w:r>
        <w:separator/>
      </w:r>
    </w:p>
  </w:footnote>
  <w:footnote w:type="continuationSeparator" w:id="0">
    <w:p w14:paraId="2F84C65C" w14:textId="77777777" w:rsidR="00CD599C" w:rsidRDefault="00CD599C"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4A7E" w14:textId="77777777" w:rsidR="00B41292" w:rsidRDefault="00B4129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A1EA" w14:textId="77777777" w:rsidR="00B41292" w:rsidRDefault="00B41292">
    <w:pPr>
      <w:pStyle w:val="Kopfzeile"/>
    </w:pPr>
    <w:r>
      <w:rPr>
        <w:noProof/>
        <w:lang w:val="de-DE" w:eastAsia="de-DE" w:bidi="ar-SA"/>
      </w:rPr>
      <w:drawing>
        <wp:inline distT="0" distB="0" distL="0" distR="0" wp14:anchorId="1F8C8AE5" wp14:editId="6DB93341">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3C4D" w14:textId="77777777" w:rsidR="00B41292" w:rsidRDefault="00B4129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E237C"/>
    <w:rsid w:val="00006114"/>
    <w:rsid w:val="00011F0D"/>
    <w:rsid w:val="00017580"/>
    <w:rsid w:val="00020540"/>
    <w:rsid w:val="000239EF"/>
    <w:rsid w:val="00035003"/>
    <w:rsid w:val="00042B88"/>
    <w:rsid w:val="000522FC"/>
    <w:rsid w:val="00064441"/>
    <w:rsid w:val="000656F8"/>
    <w:rsid w:val="000658DC"/>
    <w:rsid w:val="00074304"/>
    <w:rsid w:val="000820FE"/>
    <w:rsid w:val="00090440"/>
    <w:rsid w:val="0009470B"/>
    <w:rsid w:val="0009578F"/>
    <w:rsid w:val="000C271C"/>
    <w:rsid w:val="000E0DB1"/>
    <w:rsid w:val="000E237C"/>
    <w:rsid w:val="000E2C9D"/>
    <w:rsid w:val="000E3744"/>
    <w:rsid w:val="000E5026"/>
    <w:rsid w:val="000F19F5"/>
    <w:rsid w:val="000F5762"/>
    <w:rsid w:val="001041F9"/>
    <w:rsid w:val="0011219F"/>
    <w:rsid w:val="00112BC3"/>
    <w:rsid w:val="00130AFD"/>
    <w:rsid w:val="00134B6B"/>
    <w:rsid w:val="00135933"/>
    <w:rsid w:val="00142F18"/>
    <w:rsid w:val="00144408"/>
    <w:rsid w:val="001457F3"/>
    <w:rsid w:val="0015243B"/>
    <w:rsid w:val="00162C34"/>
    <w:rsid w:val="00164C55"/>
    <w:rsid w:val="001A229A"/>
    <w:rsid w:val="001B7F0B"/>
    <w:rsid w:val="001C0E46"/>
    <w:rsid w:val="001C6851"/>
    <w:rsid w:val="001D158C"/>
    <w:rsid w:val="001E2F1D"/>
    <w:rsid w:val="001F7F6E"/>
    <w:rsid w:val="0023093F"/>
    <w:rsid w:val="002332F4"/>
    <w:rsid w:val="00236DA6"/>
    <w:rsid w:val="002449B5"/>
    <w:rsid w:val="00261F51"/>
    <w:rsid w:val="002660B3"/>
    <w:rsid w:val="00284D26"/>
    <w:rsid w:val="002877BC"/>
    <w:rsid w:val="00292D20"/>
    <w:rsid w:val="00294B3A"/>
    <w:rsid w:val="002A542C"/>
    <w:rsid w:val="002B0B64"/>
    <w:rsid w:val="002C1500"/>
    <w:rsid w:val="002C38ED"/>
    <w:rsid w:val="002C74F8"/>
    <w:rsid w:val="002D4D83"/>
    <w:rsid w:val="002E3280"/>
    <w:rsid w:val="002E6B21"/>
    <w:rsid w:val="002F19EB"/>
    <w:rsid w:val="002F4DE6"/>
    <w:rsid w:val="00305269"/>
    <w:rsid w:val="00306DA9"/>
    <w:rsid w:val="00314AE9"/>
    <w:rsid w:val="0031748B"/>
    <w:rsid w:val="00323849"/>
    <w:rsid w:val="003367A0"/>
    <w:rsid w:val="003447F0"/>
    <w:rsid w:val="003518CD"/>
    <w:rsid w:val="00360CA0"/>
    <w:rsid w:val="00361F1E"/>
    <w:rsid w:val="00377639"/>
    <w:rsid w:val="00377F48"/>
    <w:rsid w:val="0038634F"/>
    <w:rsid w:val="0039145B"/>
    <w:rsid w:val="00392485"/>
    <w:rsid w:val="003933E2"/>
    <w:rsid w:val="003B2669"/>
    <w:rsid w:val="003C13BF"/>
    <w:rsid w:val="003C7AD9"/>
    <w:rsid w:val="003C7E4D"/>
    <w:rsid w:val="003D3971"/>
    <w:rsid w:val="003E2C01"/>
    <w:rsid w:val="003E3D02"/>
    <w:rsid w:val="003F031B"/>
    <w:rsid w:val="003F2D48"/>
    <w:rsid w:val="004059DE"/>
    <w:rsid w:val="004069C5"/>
    <w:rsid w:val="0040795D"/>
    <w:rsid w:val="004248F8"/>
    <w:rsid w:val="00436205"/>
    <w:rsid w:val="004412E0"/>
    <w:rsid w:val="00455002"/>
    <w:rsid w:val="00455FEC"/>
    <w:rsid w:val="00456B70"/>
    <w:rsid w:val="00457831"/>
    <w:rsid w:val="00457DDC"/>
    <w:rsid w:val="0047592E"/>
    <w:rsid w:val="00481561"/>
    <w:rsid w:val="004938E4"/>
    <w:rsid w:val="00494E80"/>
    <w:rsid w:val="00496376"/>
    <w:rsid w:val="004A20E7"/>
    <w:rsid w:val="004A6870"/>
    <w:rsid w:val="004B3972"/>
    <w:rsid w:val="004B6739"/>
    <w:rsid w:val="004C3633"/>
    <w:rsid w:val="004E10DC"/>
    <w:rsid w:val="004F3F19"/>
    <w:rsid w:val="00502A83"/>
    <w:rsid w:val="005051F7"/>
    <w:rsid w:val="00510B33"/>
    <w:rsid w:val="0051403A"/>
    <w:rsid w:val="00534835"/>
    <w:rsid w:val="00535339"/>
    <w:rsid w:val="0053540F"/>
    <w:rsid w:val="00546851"/>
    <w:rsid w:val="00552D3F"/>
    <w:rsid w:val="00567464"/>
    <w:rsid w:val="00571488"/>
    <w:rsid w:val="00583B5E"/>
    <w:rsid w:val="00592FE1"/>
    <w:rsid w:val="005A68E0"/>
    <w:rsid w:val="005B186A"/>
    <w:rsid w:val="005B1B7E"/>
    <w:rsid w:val="005C2683"/>
    <w:rsid w:val="005C41E7"/>
    <w:rsid w:val="00610890"/>
    <w:rsid w:val="0062196C"/>
    <w:rsid w:val="00651A90"/>
    <w:rsid w:val="00657187"/>
    <w:rsid w:val="00676D18"/>
    <w:rsid w:val="00682945"/>
    <w:rsid w:val="006A1028"/>
    <w:rsid w:val="006A518E"/>
    <w:rsid w:val="006B1599"/>
    <w:rsid w:val="006B2B07"/>
    <w:rsid w:val="006B6A8A"/>
    <w:rsid w:val="006D652C"/>
    <w:rsid w:val="006D6591"/>
    <w:rsid w:val="006E02E2"/>
    <w:rsid w:val="006F71AC"/>
    <w:rsid w:val="00715307"/>
    <w:rsid w:val="00721DA9"/>
    <w:rsid w:val="00792CC9"/>
    <w:rsid w:val="007A3C3E"/>
    <w:rsid w:val="007A706B"/>
    <w:rsid w:val="007B0164"/>
    <w:rsid w:val="007B0840"/>
    <w:rsid w:val="007B289E"/>
    <w:rsid w:val="007C4023"/>
    <w:rsid w:val="007D0517"/>
    <w:rsid w:val="007D078C"/>
    <w:rsid w:val="007D3AE6"/>
    <w:rsid w:val="007E1743"/>
    <w:rsid w:val="00803D50"/>
    <w:rsid w:val="00805DC7"/>
    <w:rsid w:val="0083172C"/>
    <w:rsid w:val="00835943"/>
    <w:rsid w:val="008368B7"/>
    <w:rsid w:val="00846277"/>
    <w:rsid w:val="0084669D"/>
    <w:rsid w:val="00854902"/>
    <w:rsid w:val="00857AF3"/>
    <w:rsid w:val="00864334"/>
    <w:rsid w:val="00881931"/>
    <w:rsid w:val="008828AB"/>
    <w:rsid w:val="00882A22"/>
    <w:rsid w:val="00890DD9"/>
    <w:rsid w:val="008A05E4"/>
    <w:rsid w:val="008C262D"/>
    <w:rsid w:val="008D5C4E"/>
    <w:rsid w:val="008E003C"/>
    <w:rsid w:val="008E305B"/>
    <w:rsid w:val="00915019"/>
    <w:rsid w:val="00924E7E"/>
    <w:rsid w:val="009356DB"/>
    <w:rsid w:val="00945436"/>
    <w:rsid w:val="00952944"/>
    <w:rsid w:val="009534F0"/>
    <w:rsid w:val="00955CF0"/>
    <w:rsid w:val="00960A9E"/>
    <w:rsid w:val="00982A34"/>
    <w:rsid w:val="009A2A75"/>
    <w:rsid w:val="009B096D"/>
    <w:rsid w:val="009B4024"/>
    <w:rsid w:val="009B6D9F"/>
    <w:rsid w:val="009C0030"/>
    <w:rsid w:val="009C4D1E"/>
    <w:rsid w:val="009C5309"/>
    <w:rsid w:val="009D5A6D"/>
    <w:rsid w:val="009D67B5"/>
    <w:rsid w:val="009F34EF"/>
    <w:rsid w:val="009F63B1"/>
    <w:rsid w:val="009F6D46"/>
    <w:rsid w:val="00A05740"/>
    <w:rsid w:val="00A22885"/>
    <w:rsid w:val="00A32A42"/>
    <w:rsid w:val="00A33DF8"/>
    <w:rsid w:val="00A41C37"/>
    <w:rsid w:val="00A446DF"/>
    <w:rsid w:val="00A571B1"/>
    <w:rsid w:val="00A637FD"/>
    <w:rsid w:val="00A7180E"/>
    <w:rsid w:val="00A800D0"/>
    <w:rsid w:val="00A875DA"/>
    <w:rsid w:val="00A90039"/>
    <w:rsid w:val="00A940EF"/>
    <w:rsid w:val="00A96D57"/>
    <w:rsid w:val="00AB69E3"/>
    <w:rsid w:val="00AC1AA6"/>
    <w:rsid w:val="00AC2B5A"/>
    <w:rsid w:val="00AC4EF9"/>
    <w:rsid w:val="00AC797F"/>
    <w:rsid w:val="00AD0FB2"/>
    <w:rsid w:val="00AD11C4"/>
    <w:rsid w:val="00AD38E0"/>
    <w:rsid w:val="00AE2F04"/>
    <w:rsid w:val="00AE7DC0"/>
    <w:rsid w:val="00B05D22"/>
    <w:rsid w:val="00B061DF"/>
    <w:rsid w:val="00B1112C"/>
    <w:rsid w:val="00B3668B"/>
    <w:rsid w:val="00B41292"/>
    <w:rsid w:val="00B61AEB"/>
    <w:rsid w:val="00B6305C"/>
    <w:rsid w:val="00B715D2"/>
    <w:rsid w:val="00B71F4B"/>
    <w:rsid w:val="00B92275"/>
    <w:rsid w:val="00B9349E"/>
    <w:rsid w:val="00B96531"/>
    <w:rsid w:val="00BA115A"/>
    <w:rsid w:val="00BA3141"/>
    <w:rsid w:val="00BA7CBB"/>
    <w:rsid w:val="00BD4AA3"/>
    <w:rsid w:val="00BD6E41"/>
    <w:rsid w:val="00BE52BB"/>
    <w:rsid w:val="00BF063C"/>
    <w:rsid w:val="00BF12AE"/>
    <w:rsid w:val="00BF2970"/>
    <w:rsid w:val="00C01A66"/>
    <w:rsid w:val="00C07B44"/>
    <w:rsid w:val="00C118BB"/>
    <w:rsid w:val="00C15A1C"/>
    <w:rsid w:val="00C32797"/>
    <w:rsid w:val="00C37563"/>
    <w:rsid w:val="00C416E2"/>
    <w:rsid w:val="00C41B1E"/>
    <w:rsid w:val="00C504CE"/>
    <w:rsid w:val="00C71FF2"/>
    <w:rsid w:val="00C83F11"/>
    <w:rsid w:val="00C8486E"/>
    <w:rsid w:val="00C84CBD"/>
    <w:rsid w:val="00C85113"/>
    <w:rsid w:val="00C8795E"/>
    <w:rsid w:val="00C92B7A"/>
    <w:rsid w:val="00C96611"/>
    <w:rsid w:val="00CA1DAC"/>
    <w:rsid w:val="00CA4030"/>
    <w:rsid w:val="00CC1D90"/>
    <w:rsid w:val="00CC6EF4"/>
    <w:rsid w:val="00CD599C"/>
    <w:rsid w:val="00CE2FF4"/>
    <w:rsid w:val="00CE570F"/>
    <w:rsid w:val="00CE57C4"/>
    <w:rsid w:val="00CF426D"/>
    <w:rsid w:val="00CF5364"/>
    <w:rsid w:val="00D00A4C"/>
    <w:rsid w:val="00D106AF"/>
    <w:rsid w:val="00D2314D"/>
    <w:rsid w:val="00D3569F"/>
    <w:rsid w:val="00D40D87"/>
    <w:rsid w:val="00D470A2"/>
    <w:rsid w:val="00D5703D"/>
    <w:rsid w:val="00D70952"/>
    <w:rsid w:val="00D76651"/>
    <w:rsid w:val="00D823F7"/>
    <w:rsid w:val="00DB1327"/>
    <w:rsid w:val="00DB20CB"/>
    <w:rsid w:val="00DD0AB2"/>
    <w:rsid w:val="00DE3AFB"/>
    <w:rsid w:val="00DE66B0"/>
    <w:rsid w:val="00E11750"/>
    <w:rsid w:val="00E24686"/>
    <w:rsid w:val="00E265AD"/>
    <w:rsid w:val="00E46380"/>
    <w:rsid w:val="00E503B1"/>
    <w:rsid w:val="00E62B5D"/>
    <w:rsid w:val="00E854AF"/>
    <w:rsid w:val="00E95823"/>
    <w:rsid w:val="00E97A09"/>
    <w:rsid w:val="00EB3A3B"/>
    <w:rsid w:val="00ED1933"/>
    <w:rsid w:val="00EF314C"/>
    <w:rsid w:val="00EF6115"/>
    <w:rsid w:val="00EF665B"/>
    <w:rsid w:val="00F0042F"/>
    <w:rsid w:val="00F1670F"/>
    <w:rsid w:val="00F21A18"/>
    <w:rsid w:val="00F24677"/>
    <w:rsid w:val="00F42BE3"/>
    <w:rsid w:val="00F4354A"/>
    <w:rsid w:val="00F532EB"/>
    <w:rsid w:val="00F61A00"/>
    <w:rsid w:val="00F77925"/>
    <w:rsid w:val="00F84F36"/>
    <w:rsid w:val="00FC29AE"/>
    <w:rsid w:val="00FC4F83"/>
    <w:rsid w:val="00FD173F"/>
    <w:rsid w:val="00FE3DA2"/>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08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426D"/>
    <w:rPr>
      <w:rFonts w:ascii="Open Sans Light" w:hAnsi="Open Sans Light" w:cs="Open Sans Light"/>
      <w:sz w:val="16"/>
      <w:szCs w:val="16"/>
    </w:rPr>
  </w:style>
  <w:style w:type="paragraph" w:styleId="berschrift1">
    <w:name w:val="heading 1"/>
    <w:basedOn w:val="Standard"/>
    <w:next w:val="Standard"/>
    <w:link w:val="berschrift1Zeichen"/>
    <w:uiPriority w:val="9"/>
    <w:qFormat/>
    <w:rsid w:val="00CF42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F4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CF426D"/>
    <w:pPr>
      <w:keepNext/>
      <w:keepLines/>
      <w:spacing w:before="200" w:after="0"/>
      <w:outlineLvl w:val="2"/>
    </w:pPr>
    <w:rPr>
      <w:rFonts w:asciiTheme="minorHAnsi" w:eastAsiaTheme="majorEastAsia" w:hAnsiTheme="minorHAnsi" w:cstheme="majorBidi"/>
      <w:b/>
      <w:bCs/>
      <w:color w:val="000000" w:themeColor="text1"/>
      <w:sz w:val="22"/>
      <w:szCs w:val="22"/>
    </w:rPr>
  </w:style>
  <w:style w:type="paragraph" w:styleId="berschrift4">
    <w:name w:val="heading 4"/>
    <w:basedOn w:val="Standard"/>
    <w:next w:val="Standard"/>
    <w:link w:val="berschrift4Zeichen"/>
    <w:uiPriority w:val="9"/>
    <w:unhideWhenUsed/>
    <w:qFormat/>
    <w:rsid w:val="00CF42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CF426D"/>
    <w:rPr>
      <w:rFonts w:eastAsiaTheme="majorEastAsia" w:cstheme="majorBidi"/>
      <w:b/>
      <w:bCs/>
      <w:color w:val="000000" w:themeColor="text1"/>
    </w:rPr>
  </w:style>
  <w:style w:type="character" w:styleId="Betont">
    <w:name w:val="Strong"/>
    <w:basedOn w:val="Absatzstandardschriftart"/>
    <w:uiPriority w:val="22"/>
    <w:qFormat/>
    <w:rsid w:val="00CF426D"/>
    <w:rPr>
      <w:b/>
      <w:bCs/>
    </w:rPr>
  </w:style>
  <w:style w:type="character" w:customStyle="1" w:styleId="berschrift1Zeichen">
    <w:name w:val="Überschrift 1 Zeichen"/>
    <w:basedOn w:val="Absatzstandardschriftart"/>
    <w:link w:val="berschrift1"/>
    <w:uiPriority w:val="9"/>
    <w:rsid w:val="00CF426D"/>
    <w:rPr>
      <w:rFonts w:asciiTheme="majorHAnsi" w:eastAsiaTheme="majorEastAsia" w:hAnsiTheme="majorHAnsi" w:cstheme="majorBidi"/>
      <w:b/>
      <w:bCs/>
      <w:color w:val="365F91" w:themeColor="accent1" w:themeShade="BF"/>
      <w:sz w:val="28"/>
      <w:szCs w:val="28"/>
      <w:lang w:eastAsia="en-GB"/>
    </w:rPr>
  </w:style>
  <w:style w:type="paragraph" w:styleId="KeinLeerraum">
    <w:name w:val="No Spacing"/>
    <w:uiPriority w:val="1"/>
    <w:qFormat/>
    <w:rsid w:val="00CF426D"/>
    <w:pPr>
      <w:spacing w:after="0" w:line="240" w:lineRule="auto"/>
    </w:pPr>
    <w:rPr>
      <w:rFonts w:ascii="Open Sans Light" w:hAnsi="Open Sans Light" w:cs="Open Sans Light"/>
      <w:sz w:val="16"/>
      <w:szCs w:val="16"/>
    </w:rPr>
  </w:style>
  <w:style w:type="paragraph" w:styleId="Kopfzeile">
    <w:name w:val="header"/>
    <w:basedOn w:val="Standard"/>
    <w:link w:val="KopfzeileZeichen"/>
    <w:uiPriority w:val="99"/>
    <w:unhideWhenUsed/>
    <w:rsid w:val="00CF426D"/>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CF426D"/>
    <w:rPr>
      <w:rFonts w:ascii="Open Sans Light" w:hAnsi="Open Sans Light" w:cs="Open Sans Light"/>
      <w:sz w:val="16"/>
      <w:szCs w:val="16"/>
      <w:lang w:eastAsia="en-GB"/>
    </w:rPr>
  </w:style>
  <w:style w:type="paragraph" w:styleId="Fuzeile">
    <w:name w:val="footer"/>
    <w:basedOn w:val="Standard"/>
    <w:link w:val="FuzeileZeichen"/>
    <w:uiPriority w:val="99"/>
    <w:unhideWhenUsed/>
    <w:rsid w:val="00CF426D"/>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CF426D"/>
    <w:rPr>
      <w:rFonts w:ascii="Open Sans Light" w:hAnsi="Open Sans Light" w:cs="Open Sans Light"/>
      <w:sz w:val="16"/>
      <w:szCs w:val="16"/>
      <w:lang w:eastAsia="en-GB"/>
    </w:rPr>
  </w:style>
  <w:style w:type="paragraph" w:styleId="Sprechblasentext">
    <w:name w:val="Balloon Text"/>
    <w:basedOn w:val="Standard"/>
    <w:link w:val="SprechblasentextZeichen"/>
    <w:uiPriority w:val="99"/>
    <w:semiHidden/>
    <w:unhideWhenUsed/>
    <w:rsid w:val="00CF426D"/>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CF426D"/>
    <w:rPr>
      <w:rFonts w:ascii="Tahoma" w:hAnsi="Tahoma" w:cs="Tahoma"/>
      <w:sz w:val="16"/>
      <w:szCs w:val="16"/>
      <w:lang w:eastAsia="en-GB"/>
    </w:rPr>
  </w:style>
  <w:style w:type="paragraph" w:customStyle="1" w:styleId="PRTesto">
    <w:name w:val="PR Testo"/>
    <w:basedOn w:val="Standard"/>
    <w:qFormat/>
    <w:rsid w:val="00546851"/>
    <w:pPr>
      <w:spacing w:before="120" w:after="0" w:line="240" w:lineRule="auto"/>
      <w:jc w:val="both"/>
    </w:pPr>
    <w:rPr>
      <w:rFonts w:asciiTheme="minorHAnsi" w:eastAsiaTheme="minorEastAsia" w:hAnsiTheme="minorHAnsi" w:cstheme="minorHAnsi"/>
      <w:sz w:val="24"/>
      <w:szCs w:val="24"/>
    </w:rPr>
  </w:style>
  <w:style w:type="paragraph" w:customStyle="1" w:styleId="PRTitolo1">
    <w:name w:val="PR Titolo 1"/>
    <w:basedOn w:val="Standard"/>
    <w:qFormat/>
    <w:rsid w:val="00CF426D"/>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CF426D"/>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F426D"/>
    <w:rPr>
      <w:rFonts w:asciiTheme="majorHAnsi" w:eastAsiaTheme="majorEastAsia" w:hAnsiTheme="majorHAnsi" w:cstheme="majorBidi"/>
      <w:b/>
      <w:bCs/>
      <w:color w:val="4F81BD" w:themeColor="accent1"/>
      <w:sz w:val="26"/>
      <w:szCs w:val="26"/>
      <w:lang w:eastAsia="en-GB"/>
    </w:rPr>
  </w:style>
  <w:style w:type="paragraph" w:styleId="Listenabsatz">
    <w:name w:val="List Paragraph"/>
    <w:basedOn w:val="Standard"/>
    <w:uiPriority w:val="34"/>
    <w:qFormat/>
    <w:rsid w:val="00CF426D"/>
    <w:pPr>
      <w:ind w:left="720"/>
      <w:contextualSpacing/>
    </w:pPr>
  </w:style>
  <w:style w:type="paragraph" w:customStyle="1" w:styleId="PRTestosenzaspazi">
    <w:name w:val="PR Testo senza spazi"/>
    <w:basedOn w:val="PRTesto"/>
    <w:qFormat/>
    <w:rsid w:val="00546851"/>
    <w:pPr>
      <w:spacing w:before="0"/>
    </w:pPr>
  </w:style>
  <w:style w:type="character" w:customStyle="1" w:styleId="berschrift4Zeichen">
    <w:name w:val="Überschrift 4 Zeichen"/>
    <w:basedOn w:val="Absatzstandardschriftart"/>
    <w:link w:val="berschrift4"/>
    <w:uiPriority w:val="9"/>
    <w:rsid w:val="00CF426D"/>
    <w:rPr>
      <w:rFonts w:asciiTheme="majorHAnsi" w:eastAsiaTheme="majorEastAsia" w:hAnsiTheme="majorHAnsi" w:cstheme="majorBidi"/>
      <w:b/>
      <w:bCs/>
      <w:i/>
      <w:iCs/>
      <w:color w:val="4F81BD" w:themeColor="accent1"/>
      <w:sz w:val="16"/>
      <w:szCs w:val="16"/>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M\_Comunicazione\PressR\Modello%20press%20release%20-%202015%20-%20I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\BLM\_Comunicazione\PressR\Modello press release - 2015 - IT.dotx</Template>
  <TotalTime>0</TotalTime>
  <Pages>2</Pages>
  <Words>531</Words>
  <Characters>3349</Characters>
  <Application>Microsoft Macintosh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giovanni.zacco</dc:creator>
  <cp:lastModifiedBy>Birgit Maruschzik</cp:lastModifiedBy>
  <cp:revision>5</cp:revision>
  <dcterms:created xsi:type="dcterms:W3CDTF">2018-04-20T13:00:00Z</dcterms:created>
  <dcterms:modified xsi:type="dcterms:W3CDTF">2018-05-22T09:19:00Z</dcterms:modified>
</cp:coreProperties>
</file>